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0E6" w:rsidRDefault="001610E6" w:rsidP="001610E6">
      <w:pPr>
        <w:snapToGrid w:val="0"/>
        <w:jc w:val="right"/>
        <w:rPr>
          <w:rFonts w:ascii="メイリオ" w:eastAsia="メイリオ" w:hAnsi="メイリオ" w:cs="メイリオ"/>
          <w:sz w:val="20"/>
          <w:szCs w:val="32"/>
        </w:rPr>
      </w:pPr>
      <w:r w:rsidRPr="001610E6">
        <w:rPr>
          <w:rFonts w:ascii="メイリオ" w:eastAsia="メイリオ" w:hAnsi="メイリオ" w:cs="メイリオ" w:hint="eastAsia"/>
          <w:sz w:val="20"/>
          <w:szCs w:val="32"/>
        </w:rPr>
        <w:t>申込日：</w:t>
      </w:r>
      <w:r w:rsidRPr="001610E6">
        <w:rPr>
          <w:rFonts w:ascii="メイリオ" w:eastAsia="メイリオ" w:hAnsi="メイリオ" w:cs="メイリオ" w:hint="eastAsia"/>
          <w:sz w:val="20"/>
          <w:szCs w:val="32"/>
          <w:u w:val="single"/>
        </w:rPr>
        <w:t xml:space="preserve">　　　　年　　　月　　　日</w:t>
      </w:r>
    </w:p>
    <w:p w:rsidR="001610E6" w:rsidRPr="00AF7236" w:rsidRDefault="001610E6" w:rsidP="001610E6">
      <w:pPr>
        <w:snapToGrid w:val="0"/>
        <w:jc w:val="right"/>
        <w:rPr>
          <w:rFonts w:ascii="メイリオ" w:eastAsia="メイリオ" w:hAnsi="メイリオ" w:cs="メイリオ"/>
          <w:sz w:val="6"/>
          <w:szCs w:val="32"/>
        </w:rPr>
      </w:pPr>
    </w:p>
    <w:p w:rsidR="001610E6" w:rsidRPr="009959F4" w:rsidRDefault="007856BB" w:rsidP="001610E6">
      <w:pPr>
        <w:spacing w:line="204" w:lineRule="auto"/>
        <w:jc w:val="center"/>
        <w:rPr>
          <w:rFonts w:ascii="メイリオ" w:eastAsia="メイリオ" w:hAnsi="メイリオ" w:cs="メイリオ"/>
          <w:b/>
          <w:color w:val="FF9225"/>
          <w:w w:val="125"/>
          <w:sz w:val="32"/>
          <w:szCs w:val="32"/>
        </w:rPr>
      </w:pPr>
      <w:r w:rsidRPr="009959F4">
        <w:rPr>
          <w:rFonts w:ascii="メイリオ" w:eastAsia="メイリオ" w:hAnsi="メイリオ" w:cs="メイリオ" w:hint="eastAsia"/>
          <w:b/>
          <w:color w:val="FF9225"/>
          <w:w w:val="125"/>
          <w:sz w:val="32"/>
          <w:szCs w:val="32"/>
        </w:rPr>
        <w:t>令和5</w:t>
      </w:r>
      <w:r w:rsidR="001610E6" w:rsidRPr="009959F4">
        <w:rPr>
          <w:rFonts w:ascii="メイリオ" w:eastAsia="メイリオ" w:hAnsi="メイリオ" w:cs="メイリオ" w:hint="eastAsia"/>
          <w:b/>
          <w:color w:val="FF9225"/>
          <w:w w:val="125"/>
          <w:sz w:val="32"/>
          <w:szCs w:val="32"/>
        </w:rPr>
        <w:t>年度 筑波大学ベビーシッター割引券申込書</w:t>
      </w:r>
    </w:p>
    <w:tbl>
      <w:tblPr>
        <w:tblW w:w="10176" w:type="dxa"/>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4" w:space="0" w:color="auto"/>
          <w:insideV w:val="single" w:sz="4" w:space="0" w:color="auto"/>
        </w:tblBorders>
        <w:tblLook w:val="01E0" w:firstRow="1" w:lastRow="1" w:firstColumn="1" w:lastColumn="1" w:noHBand="0" w:noVBand="0"/>
      </w:tblPr>
      <w:tblGrid>
        <w:gridCol w:w="1077"/>
        <w:gridCol w:w="3855"/>
        <w:gridCol w:w="992"/>
        <w:gridCol w:w="4252"/>
      </w:tblGrid>
      <w:tr w:rsidR="001610E6" w:rsidRPr="00A71E07" w:rsidTr="009959F4">
        <w:trPr>
          <w:trHeight w:val="169"/>
        </w:trPr>
        <w:tc>
          <w:tcPr>
            <w:tcW w:w="1077" w:type="dxa"/>
            <w:tcBorders>
              <w:top w:val="single" w:sz="24" w:space="0" w:color="595959" w:themeColor="text1" w:themeTint="A6"/>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9003C9">
              <w:rPr>
                <w:rFonts w:ascii="メイリオ" w:eastAsia="メイリオ" w:hAnsi="メイリオ" w:cs="メイリオ" w:hint="eastAsia"/>
                <w:sz w:val="16"/>
                <w:szCs w:val="18"/>
              </w:rPr>
              <w:t>フリガナ</w:t>
            </w:r>
          </w:p>
        </w:tc>
        <w:tc>
          <w:tcPr>
            <w:tcW w:w="3855" w:type="dxa"/>
            <w:tcBorders>
              <w:top w:val="single" w:sz="24"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0"/>
                <w:szCs w:val="20"/>
              </w:rPr>
            </w:pPr>
          </w:p>
        </w:tc>
        <w:tc>
          <w:tcPr>
            <w:tcW w:w="992" w:type="dxa"/>
            <w:vMerge w:val="restart"/>
            <w:tcBorders>
              <w:top w:val="single" w:sz="24" w:space="0" w:color="595959" w:themeColor="text1" w:themeTint="A6"/>
              <w:left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44" w:lineRule="auto"/>
              <w:rPr>
                <w:rFonts w:ascii="メイリオ" w:eastAsia="メイリオ" w:hAnsi="メイリオ" w:cs="メイリオ"/>
                <w:sz w:val="20"/>
                <w:szCs w:val="20"/>
              </w:rPr>
            </w:pPr>
            <w:r w:rsidRPr="005326F2">
              <w:rPr>
                <w:rFonts w:ascii="メイリオ" w:eastAsia="メイリオ" w:hAnsi="メイリオ" w:cs="メイリオ" w:hint="eastAsia"/>
                <w:sz w:val="16"/>
                <w:szCs w:val="20"/>
              </w:rPr>
              <w:t>シッター会社に登録している氏名</w:t>
            </w:r>
          </w:p>
        </w:tc>
        <w:tc>
          <w:tcPr>
            <w:tcW w:w="4252" w:type="dxa"/>
            <w:tcBorders>
              <w:top w:val="single" w:sz="24" w:space="0" w:color="595959" w:themeColor="text1" w:themeTint="A6"/>
              <w:left w:val="single" w:sz="12" w:space="0" w:color="595959" w:themeColor="text1" w:themeTint="A6"/>
              <w:bottom w:val="dashSmallGap" w:sz="4" w:space="0" w:color="auto"/>
            </w:tcBorders>
            <w:vAlign w:val="center"/>
          </w:tcPr>
          <w:p w:rsidR="001610E6" w:rsidRPr="00B84572" w:rsidRDefault="001610E6" w:rsidP="009328BB">
            <w:pPr>
              <w:snapToGrid w:val="0"/>
              <w:spacing w:line="204" w:lineRule="auto"/>
              <w:rPr>
                <w:rFonts w:asciiTheme="majorEastAsia" w:eastAsiaTheme="majorEastAsia" w:hAnsiTheme="majorEastAsia" w:cs="メイリオ"/>
                <w:sz w:val="20"/>
                <w:szCs w:val="20"/>
              </w:rPr>
            </w:pPr>
          </w:p>
        </w:tc>
      </w:tr>
      <w:tr w:rsidR="001610E6" w:rsidRPr="00A71E07" w:rsidTr="009959F4">
        <w:trPr>
          <w:trHeight w:val="718"/>
        </w:trPr>
        <w:tc>
          <w:tcPr>
            <w:tcW w:w="1077" w:type="dxa"/>
            <w:tcBorders>
              <w:top w:val="dashSmallGap" w:sz="4" w:space="0" w:color="auto"/>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9003C9" w:rsidP="009003C9">
            <w:pPr>
              <w:snapToGrid w:val="0"/>
              <w:spacing w:line="144" w:lineRule="auto"/>
              <w:jc w:val="distribute"/>
              <w:rPr>
                <w:rFonts w:ascii="メイリオ" w:eastAsia="メイリオ" w:hAnsi="メイリオ" w:cs="メイリオ"/>
                <w:sz w:val="18"/>
                <w:szCs w:val="18"/>
              </w:rPr>
            </w:pPr>
            <w:r>
              <w:rPr>
                <w:rFonts w:ascii="メイリオ" w:eastAsia="メイリオ" w:hAnsi="メイリオ" w:cs="メイリオ" w:hint="eastAsia"/>
                <w:sz w:val="16"/>
                <w:szCs w:val="18"/>
              </w:rPr>
              <w:t>勤務先で</w:t>
            </w:r>
            <w:r w:rsidRPr="009003C9">
              <w:rPr>
                <w:rFonts w:ascii="メイリオ" w:eastAsia="メイリオ" w:hAnsi="メイリオ" w:cs="メイリオ" w:hint="eastAsia"/>
                <w:sz w:val="16"/>
                <w:szCs w:val="18"/>
              </w:rPr>
              <w:t>使用している氏名</w:t>
            </w:r>
          </w:p>
        </w:tc>
        <w:tc>
          <w:tcPr>
            <w:tcW w:w="3855"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9548CE" w:rsidRDefault="001610E6" w:rsidP="009328BB">
            <w:pPr>
              <w:snapToGrid w:val="0"/>
              <w:spacing w:line="204" w:lineRule="auto"/>
              <w:rPr>
                <w:rFonts w:ascii="メイリオ" w:eastAsia="メイリオ" w:hAnsi="メイリオ" w:cs="メイリオ"/>
                <w:sz w:val="22"/>
              </w:rPr>
            </w:pPr>
          </w:p>
        </w:tc>
        <w:tc>
          <w:tcPr>
            <w:tcW w:w="992"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6"/>
                <w:szCs w:val="20"/>
              </w:rPr>
            </w:pPr>
          </w:p>
        </w:tc>
        <w:tc>
          <w:tcPr>
            <w:tcW w:w="4252" w:type="dxa"/>
            <w:tcBorders>
              <w:top w:val="dashSmallGap" w:sz="4" w:space="0" w:color="auto"/>
              <w:left w:val="single" w:sz="12" w:space="0" w:color="595959" w:themeColor="text1" w:themeTint="A6"/>
              <w:bottom w:val="single" w:sz="12" w:space="0" w:color="595959" w:themeColor="text1" w:themeTint="A6"/>
            </w:tcBorders>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tr>
      <w:tr w:rsidR="001610E6" w:rsidRPr="00A71E07" w:rsidTr="009959F4">
        <w:trPr>
          <w:trHeight w:val="624"/>
        </w:trPr>
        <w:tc>
          <w:tcPr>
            <w:tcW w:w="1077" w:type="dxa"/>
            <w:tcBorders>
              <w:top w:val="single" w:sz="12" w:space="0" w:color="595959" w:themeColor="text1" w:themeTint="A6"/>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所属・職種</w:t>
            </w:r>
          </w:p>
        </w:tc>
        <w:tc>
          <w:tcPr>
            <w:tcW w:w="385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9"/>
              </w:rPr>
            </w:pPr>
            <w:r w:rsidRPr="005326F2">
              <w:rPr>
                <w:rFonts w:ascii="メイリオ" w:eastAsia="メイリオ" w:hAnsi="メイリオ" w:cs="メイリオ" w:hint="eastAsia"/>
                <w:sz w:val="18"/>
                <w:szCs w:val="19"/>
              </w:rPr>
              <w:t>職員番号</w:t>
            </w:r>
          </w:p>
        </w:tc>
        <w:tc>
          <w:tcPr>
            <w:tcW w:w="4252" w:type="dxa"/>
            <w:tcBorders>
              <w:top w:val="single" w:sz="12" w:space="0" w:color="595959" w:themeColor="text1" w:themeTint="A6"/>
              <w:left w:val="single" w:sz="12" w:space="0" w:color="595959" w:themeColor="text1" w:themeTint="A6"/>
              <w:bottom w:val="single" w:sz="12" w:space="0" w:color="595959" w:themeColor="text1" w:themeTint="A6"/>
            </w:tcBorders>
            <w:vAlign w:val="center"/>
          </w:tcPr>
          <w:p w:rsidR="001610E6" w:rsidRPr="00B21D21" w:rsidRDefault="001610E6" w:rsidP="009328BB">
            <w:pPr>
              <w:snapToGrid w:val="0"/>
              <w:spacing w:line="204" w:lineRule="auto"/>
              <w:rPr>
                <w:rFonts w:asciiTheme="majorEastAsia" w:eastAsiaTheme="majorEastAsia" w:hAnsiTheme="majorEastAsia" w:cs="メイリオ"/>
                <w:sz w:val="24"/>
              </w:rPr>
            </w:pPr>
          </w:p>
        </w:tc>
      </w:tr>
      <w:tr w:rsidR="001610E6" w:rsidRPr="00A71E07" w:rsidTr="009959F4">
        <w:trPr>
          <w:trHeight w:val="397"/>
        </w:trPr>
        <w:tc>
          <w:tcPr>
            <w:tcW w:w="1077" w:type="dxa"/>
            <w:tcBorders>
              <w:top w:val="single" w:sz="12" w:space="0" w:color="595959" w:themeColor="text1" w:themeTint="A6"/>
              <w:bottom w:val="dashSmallGap" w:sz="4" w:space="0" w:color="auto"/>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携帯電話</w:t>
            </w:r>
          </w:p>
        </w:tc>
        <w:tc>
          <w:tcPr>
            <w:tcW w:w="3855" w:type="dxa"/>
            <w:tcBorders>
              <w:top w:val="single" w:sz="12" w:space="0" w:color="595959" w:themeColor="text1" w:themeTint="A6"/>
              <w:left w:val="single" w:sz="12" w:space="0" w:color="595959" w:themeColor="text1" w:themeTint="A6"/>
              <w:bottom w:val="dashSmallGap" w:sz="4" w:space="0" w:color="auto"/>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vMerge w:val="restart"/>
            <w:tcBorders>
              <w:top w:val="single" w:sz="12" w:space="0" w:color="595959" w:themeColor="text1" w:themeTint="A6"/>
              <w:left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9"/>
              </w:rPr>
            </w:pPr>
            <w:r w:rsidRPr="005326F2">
              <w:rPr>
                <w:rFonts w:ascii="メイリオ" w:eastAsia="メイリオ" w:hAnsi="メイリオ" w:cs="メイリオ" w:hint="eastAsia"/>
                <w:sz w:val="18"/>
                <w:szCs w:val="19"/>
              </w:rPr>
              <w:t>E-mail</w:t>
            </w:r>
          </w:p>
        </w:tc>
        <w:tc>
          <w:tcPr>
            <w:tcW w:w="4252" w:type="dxa"/>
            <w:vMerge w:val="restart"/>
            <w:tcBorders>
              <w:top w:val="single" w:sz="12" w:space="0" w:color="595959" w:themeColor="text1" w:themeTint="A6"/>
              <w:left w:val="single" w:sz="12" w:space="0" w:color="595959" w:themeColor="text1" w:themeTint="A6"/>
            </w:tcBorders>
            <w:shd w:val="clear" w:color="auto" w:fill="auto"/>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tr>
      <w:tr w:rsidR="001610E6" w:rsidRPr="00A71E07" w:rsidTr="009959F4">
        <w:trPr>
          <w:trHeight w:val="380"/>
        </w:trPr>
        <w:tc>
          <w:tcPr>
            <w:tcW w:w="1077" w:type="dxa"/>
            <w:tcBorders>
              <w:top w:val="dashSmallGap" w:sz="4" w:space="0" w:color="auto"/>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5326F2">
              <w:rPr>
                <w:rFonts w:ascii="メイリオ" w:eastAsia="メイリオ" w:hAnsi="メイリオ" w:cs="メイリオ" w:hint="eastAsia"/>
                <w:sz w:val="18"/>
                <w:szCs w:val="18"/>
              </w:rPr>
              <w:t>社内内線</w:t>
            </w:r>
          </w:p>
        </w:tc>
        <w:tc>
          <w:tcPr>
            <w:tcW w:w="3855" w:type="dxa"/>
            <w:tcBorders>
              <w:top w:val="dashSmallGap" w:sz="4" w:space="0" w:color="auto"/>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rPr>
                <w:rFonts w:ascii="メイリオ" w:eastAsia="メイリオ" w:hAnsi="メイリオ" w:cs="メイリオ"/>
                <w:sz w:val="24"/>
              </w:rPr>
            </w:pPr>
          </w:p>
        </w:tc>
        <w:tc>
          <w:tcPr>
            <w:tcW w:w="992" w:type="dxa"/>
            <w:vMerge/>
            <w:tcBorders>
              <w:left w:val="single" w:sz="12" w:space="0" w:color="595959" w:themeColor="text1" w:themeTint="A6"/>
              <w:bottom w:val="single" w:sz="12" w:space="0" w:color="595959" w:themeColor="text1" w:themeTint="A6"/>
              <w:right w:val="single" w:sz="12" w:space="0" w:color="595959" w:themeColor="text1" w:themeTint="A6"/>
            </w:tcBorders>
            <w:shd w:val="clear" w:color="auto" w:fill="FFF2CC" w:themeFill="accent4" w:themeFillTint="33"/>
            <w:vAlign w:val="center"/>
          </w:tcPr>
          <w:p w:rsidR="001610E6" w:rsidRPr="006319DF" w:rsidRDefault="001610E6" w:rsidP="009328BB">
            <w:pPr>
              <w:snapToGrid w:val="0"/>
              <w:spacing w:line="180" w:lineRule="auto"/>
              <w:jc w:val="distribute"/>
              <w:rPr>
                <w:rFonts w:ascii="メイリオ" w:eastAsia="メイリオ" w:hAnsi="メイリオ" w:cs="メイリオ"/>
                <w:b/>
                <w:sz w:val="19"/>
                <w:szCs w:val="19"/>
              </w:rPr>
            </w:pPr>
          </w:p>
        </w:tc>
        <w:tc>
          <w:tcPr>
            <w:tcW w:w="4252" w:type="dxa"/>
            <w:vMerge/>
            <w:tcBorders>
              <w:left w:val="single" w:sz="12" w:space="0" w:color="595959" w:themeColor="text1" w:themeTint="A6"/>
              <w:bottom w:val="single" w:sz="12" w:space="0" w:color="595959" w:themeColor="text1" w:themeTint="A6"/>
            </w:tcBorders>
            <w:shd w:val="clear" w:color="auto" w:fill="auto"/>
            <w:vAlign w:val="center"/>
          </w:tcPr>
          <w:p w:rsidR="001610E6" w:rsidRPr="001E1A1C" w:rsidRDefault="001610E6" w:rsidP="009328BB">
            <w:pPr>
              <w:snapToGrid w:val="0"/>
              <w:spacing w:line="204" w:lineRule="auto"/>
              <w:rPr>
                <w:rFonts w:asciiTheme="majorEastAsia" w:eastAsiaTheme="majorEastAsia" w:hAnsiTheme="majorEastAsia" w:cs="メイリオ"/>
                <w:sz w:val="24"/>
              </w:rPr>
            </w:pPr>
          </w:p>
        </w:tc>
      </w:tr>
      <w:tr w:rsidR="001610E6" w:rsidRPr="009003C9" w:rsidTr="009959F4">
        <w:trPr>
          <w:trHeight w:val="622"/>
        </w:trPr>
        <w:tc>
          <w:tcPr>
            <w:tcW w:w="1077" w:type="dxa"/>
            <w:tcBorders>
              <w:top w:val="single" w:sz="12" w:space="0" w:color="595959" w:themeColor="text1" w:themeTint="A6"/>
              <w:bottom w:val="single" w:sz="24" w:space="0" w:color="595959" w:themeColor="text1" w:themeTint="A6"/>
              <w:right w:val="single" w:sz="12" w:space="0" w:color="595959" w:themeColor="text1" w:themeTint="A6"/>
            </w:tcBorders>
            <w:shd w:val="clear" w:color="auto" w:fill="FFF2CC" w:themeFill="accent4" w:themeFillTint="33"/>
            <w:vAlign w:val="center"/>
          </w:tcPr>
          <w:p w:rsidR="009003C9" w:rsidRDefault="001610E6" w:rsidP="009328BB">
            <w:pPr>
              <w:snapToGrid w:val="0"/>
              <w:spacing w:line="180" w:lineRule="auto"/>
              <w:jc w:val="distribute"/>
              <w:rPr>
                <w:rFonts w:ascii="メイリオ" w:eastAsia="メイリオ" w:hAnsi="メイリオ" w:cs="メイリオ"/>
                <w:sz w:val="16"/>
                <w:szCs w:val="18"/>
              </w:rPr>
            </w:pPr>
            <w:r w:rsidRPr="00827BB8">
              <w:rPr>
                <w:rFonts w:ascii="メイリオ" w:eastAsia="メイリオ" w:hAnsi="メイリオ" w:cs="メイリオ" w:hint="eastAsia"/>
                <w:sz w:val="16"/>
                <w:szCs w:val="18"/>
              </w:rPr>
              <w:t>お子様の</w:t>
            </w:r>
          </w:p>
          <w:p w:rsidR="001610E6" w:rsidRPr="005326F2" w:rsidRDefault="001610E6" w:rsidP="009328BB">
            <w:pPr>
              <w:snapToGrid w:val="0"/>
              <w:spacing w:line="180" w:lineRule="auto"/>
              <w:jc w:val="distribute"/>
              <w:rPr>
                <w:rFonts w:ascii="メイリオ" w:eastAsia="メイリオ" w:hAnsi="メイリオ" w:cs="メイリオ"/>
                <w:sz w:val="18"/>
                <w:szCs w:val="18"/>
              </w:rPr>
            </w:pPr>
            <w:r w:rsidRPr="00827BB8">
              <w:rPr>
                <w:rFonts w:ascii="メイリオ" w:eastAsia="メイリオ" w:hAnsi="メイリオ" w:cs="メイリオ" w:hint="eastAsia"/>
                <w:sz w:val="16"/>
                <w:szCs w:val="18"/>
              </w:rPr>
              <w:t>人数</w:t>
            </w:r>
          </w:p>
        </w:tc>
        <w:tc>
          <w:tcPr>
            <w:tcW w:w="3855" w:type="dxa"/>
            <w:tcBorders>
              <w:top w:val="single" w:sz="12" w:space="0" w:color="595959" w:themeColor="text1" w:themeTint="A6"/>
              <w:left w:val="single" w:sz="12" w:space="0" w:color="595959" w:themeColor="text1" w:themeTint="A6"/>
              <w:bottom w:val="single" w:sz="24" w:space="0" w:color="595959" w:themeColor="text1" w:themeTint="A6"/>
              <w:right w:val="single" w:sz="12" w:space="0" w:color="595959" w:themeColor="text1" w:themeTint="A6"/>
            </w:tcBorders>
            <w:shd w:val="clear" w:color="auto" w:fill="auto"/>
            <w:vAlign w:val="center"/>
          </w:tcPr>
          <w:p w:rsidR="001610E6" w:rsidRPr="009548CE" w:rsidRDefault="001610E6" w:rsidP="009328BB">
            <w:pPr>
              <w:snapToGrid w:val="0"/>
              <w:spacing w:line="204" w:lineRule="auto"/>
              <w:jc w:val="center"/>
              <w:rPr>
                <w:rFonts w:ascii="メイリオ" w:eastAsia="メイリオ" w:hAnsi="メイリオ" w:cs="メイリオ"/>
                <w:sz w:val="22"/>
              </w:rPr>
            </w:pPr>
            <w:r w:rsidRPr="009548CE">
              <w:rPr>
                <w:rFonts w:ascii="メイリオ" w:eastAsia="メイリオ" w:hAnsi="メイリオ" w:cs="メイリオ" w:hint="eastAsia"/>
                <w:sz w:val="22"/>
              </w:rPr>
              <w:t>対象児童（　　　　）名</w:t>
            </w:r>
          </w:p>
        </w:tc>
        <w:tc>
          <w:tcPr>
            <w:tcW w:w="992" w:type="dxa"/>
            <w:tcBorders>
              <w:top w:val="single" w:sz="12" w:space="0" w:color="595959" w:themeColor="text1" w:themeTint="A6"/>
              <w:left w:val="single" w:sz="12" w:space="0" w:color="595959" w:themeColor="text1" w:themeTint="A6"/>
              <w:bottom w:val="single" w:sz="24" w:space="0" w:color="595959" w:themeColor="text1" w:themeTint="A6"/>
              <w:right w:val="single" w:sz="12" w:space="0" w:color="595959" w:themeColor="text1" w:themeTint="A6"/>
            </w:tcBorders>
            <w:shd w:val="clear" w:color="auto" w:fill="FFF2CC" w:themeFill="accent4" w:themeFillTint="33"/>
            <w:vAlign w:val="center"/>
          </w:tcPr>
          <w:p w:rsidR="001610E6" w:rsidRPr="00A271EB" w:rsidRDefault="001610E6" w:rsidP="009328BB">
            <w:pPr>
              <w:snapToGrid w:val="0"/>
              <w:spacing w:line="180" w:lineRule="auto"/>
              <w:jc w:val="distribute"/>
              <w:rPr>
                <w:rFonts w:ascii="メイリオ" w:eastAsia="メイリオ" w:hAnsi="メイリオ" w:cs="メイリオ"/>
                <w:sz w:val="19"/>
                <w:szCs w:val="19"/>
              </w:rPr>
            </w:pPr>
            <w:r w:rsidRPr="00A271EB">
              <w:rPr>
                <w:rFonts w:ascii="メイリオ" w:eastAsia="メイリオ" w:hAnsi="メイリオ" w:cs="メイリオ" w:hint="eastAsia"/>
                <w:sz w:val="18"/>
                <w:szCs w:val="19"/>
              </w:rPr>
              <w:t>申込希望枚数</w:t>
            </w:r>
          </w:p>
        </w:tc>
        <w:tc>
          <w:tcPr>
            <w:tcW w:w="4252" w:type="dxa"/>
            <w:tcBorders>
              <w:top w:val="single" w:sz="12" w:space="0" w:color="595959" w:themeColor="text1" w:themeTint="A6"/>
              <w:left w:val="single" w:sz="12" w:space="0" w:color="595959" w:themeColor="text1" w:themeTint="A6"/>
              <w:bottom w:val="single" w:sz="24" w:space="0" w:color="595959" w:themeColor="text1" w:themeTint="A6"/>
            </w:tcBorders>
            <w:shd w:val="clear" w:color="auto" w:fill="auto"/>
            <w:vAlign w:val="center"/>
          </w:tcPr>
          <w:p w:rsidR="001610E6" w:rsidRPr="009548CE" w:rsidRDefault="009003C9" w:rsidP="001610E6">
            <w:pPr>
              <w:snapToGrid w:val="0"/>
              <w:spacing w:line="204" w:lineRule="auto"/>
              <w:jc w:val="center"/>
              <w:rPr>
                <w:rFonts w:ascii="メイリオ" w:eastAsia="メイリオ" w:hAnsi="メイリオ" w:cs="メイリオ"/>
                <w:sz w:val="24"/>
              </w:rPr>
            </w:pPr>
            <w:r>
              <w:rPr>
                <w:rFonts w:ascii="メイリオ" w:eastAsia="メイリオ" w:hAnsi="メイリオ" w:cs="メイリオ" w:hint="eastAsia"/>
                <w:sz w:val="22"/>
              </w:rPr>
              <w:t>（　　　　）月分</w:t>
            </w:r>
            <w:r w:rsidR="001610E6" w:rsidRPr="001F20C6">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001610E6" w:rsidRPr="001F20C6">
              <w:rPr>
                <w:rFonts w:ascii="メイリオ" w:eastAsia="メイリオ" w:hAnsi="メイリオ" w:cs="メイリオ" w:hint="eastAsia"/>
                <w:sz w:val="22"/>
              </w:rPr>
              <w:t>）枚</w:t>
            </w:r>
          </w:p>
        </w:tc>
      </w:tr>
    </w:tbl>
    <w:p w:rsidR="001610E6" w:rsidRPr="0019057D" w:rsidRDefault="001610E6" w:rsidP="001610E6">
      <w:pPr>
        <w:snapToGrid w:val="0"/>
        <w:rPr>
          <w:rFonts w:ascii="メイリオ" w:eastAsia="メイリオ" w:hAnsi="メイリオ"/>
          <w:sz w:val="6"/>
        </w:rPr>
      </w:pPr>
    </w:p>
    <w:p w:rsidR="009003C9" w:rsidRPr="009003C9" w:rsidRDefault="009003C9" w:rsidP="0019057D">
      <w:pPr>
        <w:snapToGrid w:val="0"/>
        <w:spacing w:line="180" w:lineRule="auto"/>
        <w:ind w:left="180" w:hangingChars="100" w:hanging="180"/>
        <w:rPr>
          <w:rFonts w:ascii="メイリオ" w:eastAsia="メイリオ" w:hAnsi="メイリオ" w:cs="ＭＳ 明朝"/>
          <w:sz w:val="18"/>
        </w:rPr>
      </w:pPr>
      <w:r w:rsidRPr="009003C9">
        <w:rPr>
          <w:rFonts w:ascii="メイリオ" w:eastAsia="メイリオ" w:hAnsi="メイリオ" w:cs="ＭＳ 明朝" w:hint="eastAsia"/>
          <w:sz w:val="18"/>
        </w:rPr>
        <w:t>※本学で使用している氏名とシッター会社への登録名が異なる場合はご記入／ご入力ください</w:t>
      </w:r>
      <w:r>
        <w:rPr>
          <w:rFonts w:ascii="メイリオ" w:eastAsia="メイリオ" w:hAnsi="メイリオ" w:cs="ＭＳ 明朝" w:hint="eastAsia"/>
          <w:sz w:val="18"/>
        </w:rPr>
        <w:t>（例：シッター会社には戸籍上の氏名で登録しているが大学では旧姓を使用している 等）。シッター会社に登録されている氏名で割引券を発行いたします。</w:t>
      </w:r>
    </w:p>
    <w:p w:rsidR="009003C9" w:rsidRPr="009003C9" w:rsidRDefault="009003C9" w:rsidP="001610E6">
      <w:pPr>
        <w:snapToGrid w:val="0"/>
        <w:rPr>
          <w:sz w:val="16"/>
        </w:rPr>
      </w:pPr>
    </w:p>
    <w:tbl>
      <w:tblPr>
        <w:tblW w:w="10176" w:type="dxa"/>
        <w:tblBorders>
          <w:top w:val="single" w:sz="24" w:space="0" w:color="595959" w:themeColor="text1" w:themeTint="A6"/>
          <w:left w:val="single" w:sz="24" w:space="0" w:color="595959" w:themeColor="text1" w:themeTint="A6"/>
          <w:bottom w:val="single" w:sz="24" w:space="0" w:color="595959" w:themeColor="text1" w:themeTint="A6"/>
          <w:right w:val="single" w:sz="24" w:space="0" w:color="595959" w:themeColor="text1" w:themeTint="A6"/>
          <w:insideH w:val="single" w:sz="4" w:space="0" w:color="auto"/>
          <w:insideV w:val="single" w:sz="4" w:space="0" w:color="auto"/>
        </w:tblBorders>
        <w:tblLook w:val="01E0" w:firstRow="1" w:lastRow="1" w:firstColumn="1" w:lastColumn="1" w:noHBand="0" w:noVBand="0"/>
      </w:tblPr>
      <w:tblGrid>
        <w:gridCol w:w="10176"/>
      </w:tblGrid>
      <w:tr w:rsidR="001610E6" w:rsidRPr="00A71E07" w:rsidTr="009003C9">
        <w:trPr>
          <w:trHeight w:val="7463"/>
        </w:trPr>
        <w:tc>
          <w:tcPr>
            <w:tcW w:w="10176" w:type="dxa"/>
            <w:tcBorders>
              <w:top w:val="single" w:sz="24" w:space="0" w:color="595959" w:themeColor="text1" w:themeTint="A6"/>
            </w:tcBorders>
            <w:shd w:val="clear" w:color="auto" w:fill="auto"/>
            <w:vAlign w:val="center"/>
          </w:tcPr>
          <w:p w:rsidR="001610E6" w:rsidRPr="00F763C7" w:rsidRDefault="001610E6" w:rsidP="009328BB">
            <w:pPr>
              <w:snapToGrid w:val="0"/>
              <w:spacing w:line="204" w:lineRule="auto"/>
              <w:rPr>
                <w:rFonts w:ascii="メイリオ" w:eastAsia="メイリオ" w:hAnsi="メイリオ"/>
                <w:b/>
                <w:sz w:val="2"/>
              </w:rPr>
            </w:pPr>
          </w:p>
          <w:p w:rsidR="001610E6" w:rsidRPr="009959F4" w:rsidRDefault="007856BB" w:rsidP="00281EEF">
            <w:pPr>
              <w:snapToGrid w:val="0"/>
              <w:ind w:firstLineChars="100" w:firstLine="260"/>
              <w:jc w:val="center"/>
              <w:rPr>
                <w:rFonts w:ascii="メイリオ" w:eastAsia="メイリオ" w:hAnsi="メイリオ"/>
                <w:b/>
                <w:color w:val="FF9933"/>
                <w:sz w:val="26"/>
                <w:szCs w:val="26"/>
                <w:u w:val="single"/>
              </w:rPr>
            </w:pPr>
            <w:r w:rsidRPr="009959F4">
              <w:rPr>
                <w:rFonts w:ascii="メイリオ" w:eastAsia="メイリオ" w:hAnsi="メイリオ" w:hint="eastAsia"/>
                <w:b/>
                <w:color w:val="FF9933"/>
                <w:sz w:val="26"/>
                <w:szCs w:val="26"/>
                <w:u w:val="single"/>
              </w:rPr>
              <w:t>令和5</w:t>
            </w:r>
            <w:r w:rsidR="001610E6" w:rsidRPr="009959F4">
              <w:rPr>
                <w:rFonts w:ascii="メイリオ" w:eastAsia="メイリオ" w:hAnsi="メイリオ" w:hint="eastAsia"/>
                <w:b/>
                <w:color w:val="FF9933"/>
                <w:sz w:val="26"/>
                <w:szCs w:val="26"/>
                <w:u w:val="single"/>
              </w:rPr>
              <w:t>年度ベビーシッター割引券の利用について必ずご確認ください。</w:t>
            </w:r>
          </w:p>
          <w:p w:rsidR="001610E6" w:rsidRPr="00281EEF" w:rsidRDefault="001610E6" w:rsidP="009328BB">
            <w:pPr>
              <w:snapToGrid w:val="0"/>
              <w:spacing w:line="204" w:lineRule="auto"/>
              <w:rPr>
                <w:rFonts w:ascii="メイリオ" w:eastAsia="メイリオ" w:hAnsi="メイリオ"/>
                <w:b/>
                <w:sz w:val="6"/>
              </w:rPr>
            </w:pPr>
          </w:p>
          <w:p w:rsidR="001610E6" w:rsidRPr="0019057D" w:rsidRDefault="001610E6" w:rsidP="009328BB">
            <w:pPr>
              <w:snapToGrid w:val="0"/>
              <w:spacing w:line="204"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１．利用条件</w:t>
            </w:r>
          </w:p>
          <w:p w:rsidR="00281EEF" w:rsidRPr="0019057D" w:rsidRDefault="00281EEF" w:rsidP="00281EEF">
            <w:pPr>
              <w:snapToGrid w:val="0"/>
              <w:spacing w:line="180" w:lineRule="auto"/>
              <w:ind w:firstLineChars="300" w:firstLine="600"/>
              <w:rPr>
                <w:rFonts w:ascii="メイリオ" w:eastAsia="メイリオ" w:hAnsi="メイリオ"/>
                <w:sz w:val="20"/>
              </w:rPr>
            </w:pPr>
            <w:bookmarkStart w:id="0" w:name="_Hlk132892374"/>
            <w:r w:rsidRPr="0019057D">
              <w:rPr>
                <w:rFonts w:ascii="メイリオ" w:eastAsia="メイリオ" w:hAnsi="メイリオ" w:hint="eastAsia"/>
                <w:sz w:val="20"/>
              </w:rPr>
              <w:t>◆ 筑波大学と雇用関係にある常勤教職員または非常勤教職員に限り利用可。</w:t>
            </w:r>
          </w:p>
          <w:p w:rsidR="00281EEF" w:rsidRDefault="00281EEF" w:rsidP="00281EEF">
            <w:pPr>
              <w:snapToGrid w:val="0"/>
              <w:spacing w:line="180" w:lineRule="auto"/>
              <w:ind w:firstLineChars="300" w:firstLine="600"/>
              <w:rPr>
                <w:rFonts w:ascii="メイリオ" w:eastAsia="メイリオ" w:hAnsi="メイリオ"/>
                <w:sz w:val="20"/>
              </w:rPr>
            </w:pPr>
            <w:r w:rsidRPr="0019057D">
              <w:rPr>
                <w:rFonts w:ascii="メイリオ" w:eastAsia="メイリオ" w:hAnsi="メイリオ" w:hint="eastAsia"/>
                <w:sz w:val="20"/>
              </w:rPr>
              <w:t xml:space="preserve">　 本学に勤務していない家族またはパートナーの利用は不可。（※割引券の譲渡行為は禁止）</w:t>
            </w:r>
          </w:p>
          <w:p w:rsidR="00542230" w:rsidRPr="00542230" w:rsidRDefault="00542230" w:rsidP="00281EEF">
            <w:pPr>
              <w:snapToGrid w:val="0"/>
              <w:spacing w:line="180" w:lineRule="auto"/>
              <w:ind w:firstLineChars="300" w:firstLine="180"/>
              <w:rPr>
                <w:rFonts w:ascii="メイリオ" w:eastAsia="メイリオ" w:hAnsi="メイリオ" w:hint="eastAsia"/>
                <w:sz w:val="6"/>
              </w:rPr>
            </w:pPr>
          </w:p>
          <w:p w:rsidR="00281EEF" w:rsidRPr="0019057D" w:rsidRDefault="00281EEF" w:rsidP="00281EEF">
            <w:pPr>
              <w:snapToGrid w:val="0"/>
              <w:spacing w:line="180" w:lineRule="auto"/>
              <w:ind w:firstLineChars="300" w:firstLine="600"/>
              <w:rPr>
                <w:rFonts w:ascii="メイリオ" w:eastAsia="メイリオ" w:hAnsi="メイリオ"/>
                <w:sz w:val="20"/>
              </w:rPr>
            </w:pPr>
            <w:r w:rsidRPr="0019057D">
              <w:rPr>
                <w:rFonts w:ascii="メイリオ" w:eastAsia="メイリオ" w:hAnsi="メイリオ" w:hint="eastAsia"/>
                <w:sz w:val="20"/>
              </w:rPr>
              <w:t>◆ 本学教職員が勤務する日に限り利用可。</w:t>
            </w:r>
          </w:p>
          <w:p w:rsidR="00281EEF" w:rsidRDefault="00281EEF" w:rsidP="00281EEF">
            <w:pPr>
              <w:snapToGrid w:val="0"/>
              <w:spacing w:line="180" w:lineRule="auto"/>
              <w:ind w:firstLineChars="300" w:firstLine="600"/>
              <w:rPr>
                <w:rFonts w:ascii="メイリオ" w:eastAsia="メイリオ" w:hAnsi="メイリオ"/>
                <w:sz w:val="20"/>
              </w:rPr>
            </w:pPr>
            <w:r w:rsidRPr="0019057D">
              <w:rPr>
                <w:rFonts w:ascii="メイリオ" w:eastAsia="メイリオ" w:hAnsi="メイリオ" w:hint="eastAsia"/>
                <w:sz w:val="20"/>
              </w:rPr>
              <w:t xml:space="preserve">　 パートナーが産後休業中または育児休業中、または申請者本人が休業中の場合は割引対象外。</w:t>
            </w:r>
          </w:p>
          <w:p w:rsidR="00542230" w:rsidRPr="00542230" w:rsidRDefault="00542230" w:rsidP="00542230">
            <w:pPr>
              <w:snapToGrid w:val="0"/>
              <w:spacing w:line="180" w:lineRule="auto"/>
              <w:ind w:firstLineChars="300" w:firstLine="180"/>
              <w:rPr>
                <w:rFonts w:ascii="メイリオ" w:eastAsia="メイリオ" w:hAnsi="メイリオ" w:hint="eastAsia"/>
                <w:sz w:val="6"/>
              </w:rPr>
            </w:pPr>
          </w:p>
          <w:p w:rsidR="00281EEF" w:rsidRPr="0019057D" w:rsidRDefault="00281EEF" w:rsidP="00542230">
            <w:pPr>
              <w:snapToGrid w:val="0"/>
              <w:spacing w:line="180" w:lineRule="auto"/>
              <w:ind w:firstLineChars="300" w:firstLine="600"/>
              <w:rPr>
                <w:rFonts w:ascii="メイリオ" w:eastAsia="メイリオ" w:hAnsi="メイリオ"/>
                <w:sz w:val="20"/>
              </w:rPr>
            </w:pPr>
            <w:r w:rsidRPr="0019057D">
              <w:rPr>
                <w:rFonts w:ascii="メイリオ" w:eastAsia="メイリオ" w:hAnsi="メイリオ" w:hint="eastAsia"/>
                <w:sz w:val="20"/>
              </w:rPr>
              <w:t>◆ 利用者の家庭内での保育あるいは保育所等への送迎を依頼する場合に限る。</w:t>
            </w:r>
          </w:p>
          <w:p w:rsidR="001610E6" w:rsidRDefault="00281EEF" w:rsidP="00542230">
            <w:pPr>
              <w:snapToGrid w:val="0"/>
              <w:spacing w:line="180" w:lineRule="auto"/>
              <w:rPr>
                <w:rFonts w:ascii="メイリオ" w:eastAsia="メイリオ" w:hAnsi="メイリオ"/>
              </w:rPr>
            </w:pPr>
            <w:r w:rsidRPr="0019057D">
              <w:rPr>
                <w:rFonts w:ascii="メイリオ" w:eastAsia="メイリオ" w:hAnsi="メイリオ" w:hint="eastAsia"/>
                <w:sz w:val="20"/>
              </w:rPr>
              <w:t xml:space="preserve">　　　　 習い事⇔保育施設等、家庭での保育を含まない利用は割引対象外。</w:t>
            </w:r>
          </w:p>
          <w:p w:rsidR="00281EEF" w:rsidRPr="00391673" w:rsidRDefault="00281EEF" w:rsidP="00281EEF">
            <w:pPr>
              <w:snapToGrid w:val="0"/>
              <w:spacing w:line="17" w:lineRule="atLeast"/>
              <w:rPr>
                <w:rFonts w:ascii="メイリオ" w:eastAsia="メイリオ" w:hAnsi="メイリオ"/>
                <w:sz w:val="8"/>
              </w:rPr>
            </w:pPr>
          </w:p>
          <w:bookmarkEnd w:id="0"/>
          <w:p w:rsidR="001610E6" w:rsidRPr="0019057D" w:rsidRDefault="001610E6" w:rsidP="009328BB">
            <w:pPr>
              <w:snapToGrid w:val="0"/>
              <w:spacing w:line="204" w:lineRule="auto"/>
              <w:ind w:firstLineChars="100" w:firstLine="200"/>
              <w:rPr>
                <w:rFonts w:ascii="メイリオ" w:eastAsia="メイリオ" w:hAnsi="メイリオ"/>
                <w:sz w:val="20"/>
              </w:rPr>
            </w:pPr>
            <w:r w:rsidRPr="0019057D">
              <w:rPr>
                <w:rFonts w:ascii="メイリオ" w:eastAsia="メイリオ" w:hAnsi="メイリオ" w:hint="eastAsia"/>
                <w:b/>
                <w:sz w:val="20"/>
              </w:rPr>
              <w:t>２．対象児童の年齢</w:t>
            </w:r>
          </w:p>
          <w:p w:rsidR="001610E6" w:rsidRPr="0019057D" w:rsidRDefault="001610E6" w:rsidP="009328BB">
            <w:pPr>
              <w:snapToGrid w:val="0"/>
              <w:spacing w:line="204" w:lineRule="auto"/>
              <w:ind w:firstLineChars="300" w:firstLine="600"/>
              <w:rPr>
                <w:rFonts w:ascii="メイリオ" w:eastAsia="メイリオ" w:hAnsi="メイリオ"/>
                <w:sz w:val="18"/>
              </w:rPr>
            </w:pPr>
            <w:r w:rsidRPr="0019057D">
              <w:rPr>
                <w:rFonts w:ascii="メイリオ" w:eastAsia="メイリオ" w:hAnsi="メイリオ" w:hint="eastAsia"/>
                <w:sz w:val="20"/>
              </w:rPr>
              <w:t>◆</w:t>
            </w:r>
            <w:r w:rsidRPr="0019057D">
              <w:rPr>
                <w:rFonts w:ascii="メイリオ" w:eastAsia="メイリオ" w:hAnsi="メイリオ"/>
                <w:sz w:val="20"/>
              </w:rPr>
              <w:t>０歳から小学校３年</w:t>
            </w:r>
            <w:r w:rsidRPr="0019057D">
              <w:rPr>
                <w:rFonts w:ascii="メイリオ" w:eastAsia="メイリオ" w:hAnsi="メイリオ" w:hint="eastAsia"/>
                <w:sz w:val="20"/>
              </w:rPr>
              <w:t>生</w:t>
            </w:r>
            <w:r w:rsidR="00292228" w:rsidRPr="0019057D">
              <w:rPr>
                <w:rFonts w:ascii="メイリオ" w:eastAsia="メイリオ" w:hAnsi="メイリオ" w:hint="eastAsia"/>
                <w:sz w:val="20"/>
              </w:rPr>
              <w:t>まで。その他</w:t>
            </w:r>
            <w:r w:rsidRPr="0019057D">
              <w:rPr>
                <w:rFonts w:ascii="メイリオ" w:eastAsia="メイリオ" w:hAnsi="メイリオ"/>
                <w:sz w:val="20"/>
              </w:rPr>
              <w:t>健全育成上の世話を必要とする小学６年生まで</w:t>
            </w:r>
            <w:r w:rsidRPr="0019057D">
              <w:rPr>
                <w:rFonts w:ascii="メイリオ" w:eastAsia="メイリオ" w:hAnsi="メイリオ" w:hint="eastAsia"/>
                <w:sz w:val="20"/>
              </w:rPr>
              <w:t>（</w:t>
            </w:r>
            <w:r w:rsidRPr="0019057D">
              <w:rPr>
                <w:rFonts w:ascii="メイリオ" w:eastAsia="メイリオ" w:hAnsi="メイリオ"/>
                <w:sz w:val="20"/>
              </w:rPr>
              <w:t>条件あり</w:t>
            </w:r>
            <w:r w:rsidRPr="0019057D">
              <w:rPr>
                <w:rFonts w:ascii="メイリオ" w:eastAsia="メイリオ" w:hAnsi="メイリオ" w:hint="eastAsia"/>
                <w:sz w:val="20"/>
              </w:rPr>
              <w:t>）。</w:t>
            </w:r>
          </w:p>
          <w:p w:rsidR="001610E6" w:rsidRPr="00391673" w:rsidRDefault="001610E6" w:rsidP="009328BB">
            <w:pPr>
              <w:snapToGrid w:val="0"/>
              <w:spacing w:line="17" w:lineRule="atLeast"/>
              <w:rPr>
                <w:rFonts w:ascii="メイリオ" w:eastAsia="メイリオ" w:hAnsi="メイリオ"/>
                <w:sz w:val="8"/>
              </w:rPr>
            </w:pPr>
          </w:p>
          <w:p w:rsidR="001610E6" w:rsidRPr="0019057D" w:rsidRDefault="001610E6" w:rsidP="009328BB">
            <w:pPr>
              <w:snapToGrid w:val="0"/>
              <w:spacing w:line="204"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３．利用枚数</w:t>
            </w:r>
          </w:p>
          <w:p w:rsidR="001610E6" w:rsidRPr="0019057D" w:rsidRDefault="001610E6" w:rsidP="009328BB">
            <w:pPr>
              <w:snapToGrid w:val="0"/>
              <w:spacing w:line="204" w:lineRule="auto"/>
              <w:ind w:firstLineChars="300" w:firstLine="600"/>
              <w:rPr>
                <w:rFonts w:ascii="メイリオ" w:eastAsia="メイリオ" w:hAnsi="メイリオ"/>
                <w:sz w:val="20"/>
              </w:rPr>
            </w:pPr>
            <w:r w:rsidRPr="0019057D">
              <w:rPr>
                <w:rFonts w:ascii="メイリオ" w:eastAsia="メイリオ" w:hAnsi="メイリオ" w:hint="eastAsia"/>
                <w:sz w:val="20"/>
              </w:rPr>
              <w:t>◆対象児童１名につき１日（</w:t>
            </w:r>
            <w:r w:rsidRPr="0019057D">
              <w:rPr>
                <w:rFonts w:ascii="メイリオ" w:eastAsia="メイリオ" w:hAnsi="メイリオ"/>
                <w:sz w:val="20"/>
              </w:rPr>
              <w:t>回</w:t>
            </w:r>
            <w:r w:rsidRPr="0019057D">
              <w:rPr>
                <w:rFonts w:ascii="メイリオ" w:eastAsia="メイリオ" w:hAnsi="メイリオ" w:hint="eastAsia"/>
                <w:sz w:val="20"/>
              </w:rPr>
              <w:t>）</w:t>
            </w:r>
            <w:r w:rsidRPr="0019057D">
              <w:rPr>
                <w:rFonts w:ascii="メイリオ" w:eastAsia="メイリオ" w:hAnsi="メイリオ"/>
                <w:sz w:val="20"/>
              </w:rPr>
              <w:t>２枚まで</w:t>
            </w:r>
            <w:r w:rsidRPr="0019057D">
              <w:rPr>
                <w:rFonts w:ascii="メイリオ" w:eastAsia="メイリオ" w:hAnsi="メイリオ" w:hint="eastAsia"/>
                <w:sz w:val="20"/>
              </w:rPr>
              <w:t>。</w:t>
            </w:r>
            <w:r w:rsidRPr="0019057D">
              <w:rPr>
                <w:rFonts w:ascii="メイリオ" w:eastAsia="メイリオ" w:hAnsi="メイリオ"/>
                <w:sz w:val="20"/>
              </w:rPr>
              <w:t>１家庭につき月間上限</w:t>
            </w:r>
            <w:r w:rsidRPr="0019057D">
              <w:rPr>
                <w:rFonts w:ascii="メイリオ" w:eastAsia="メイリオ" w:hAnsi="メイリオ" w:hint="eastAsia"/>
                <w:sz w:val="20"/>
              </w:rPr>
              <w:t>20</w:t>
            </w:r>
            <w:r w:rsidRPr="0019057D">
              <w:rPr>
                <w:rFonts w:ascii="メイリオ" w:eastAsia="メイリオ" w:hAnsi="メイリオ"/>
                <w:sz w:val="20"/>
              </w:rPr>
              <w:t>枚、年間上限</w:t>
            </w:r>
            <w:r w:rsidRPr="0019057D">
              <w:rPr>
                <w:rFonts w:ascii="メイリオ" w:eastAsia="メイリオ" w:hAnsi="メイリオ" w:hint="eastAsia"/>
                <w:sz w:val="20"/>
              </w:rPr>
              <w:t>240</w:t>
            </w:r>
            <w:r w:rsidRPr="0019057D">
              <w:rPr>
                <w:rFonts w:ascii="メイリオ" w:eastAsia="メイリオ" w:hAnsi="メイリオ"/>
                <w:sz w:val="20"/>
              </w:rPr>
              <w:t>枚</w:t>
            </w:r>
            <w:r w:rsidRPr="0019057D">
              <w:rPr>
                <w:rFonts w:ascii="メイリオ" w:eastAsia="メイリオ" w:hAnsi="メイリオ" w:hint="eastAsia"/>
                <w:sz w:val="20"/>
              </w:rPr>
              <w:t>とする。</w:t>
            </w:r>
          </w:p>
          <w:p w:rsidR="001610E6" w:rsidRPr="0019057D" w:rsidRDefault="001610E6" w:rsidP="009328BB">
            <w:pPr>
              <w:snapToGrid w:val="0"/>
              <w:spacing w:line="204" w:lineRule="auto"/>
              <w:ind w:firstLineChars="300" w:firstLine="600"/>
              <w:rPr>
                <w:rFonts w:ascii="メイリオ" w:eastAsia="メイリオ" w:hAnsi="メイリオ"/>
                <w:sz w:val="20"/>
              </w:rPr>
            </w:pPr>
            <w:r w:rsidRPr="0019057D">
              <w:rPr>
                <w:rFonts w:ascii="メイリオ" w:eastAsia="メイリオ" w:hAnsi="メイリオ" w:hint="eastAsia"/>
                <w:sz w:val="20"/>
              </w:rPr>
              <w:t xml:space="preserve">　</w:t>
            </w:r>
            <w:bookmarkStart w:id="1" w:name="_Hlk132981425"/>
            <w:r w:rsidR="007856BB" w:rsidRPr="0019057D">
              <w:rPr>
                <w:rFonts w:ascii="メイリオ" w:eastAsia="メイリオ" w:hAnsi="メイリオ" w:hint="eastAsia"/>
                <w:sz w:val="20"/>
              </w:rPr>
              <w:t>令和5</w:t>
            </w:r>
            <w:r w:rsidRPr="0019057D">
              <w:rPr>
                <w:rFonts w:ascii="メイリオ" w:eastAsia="メイリオ" w:hAnsi="メイリオ" w:hint="eastAsia"/>
                <w:sz w:val="20"/>
              </w:rPr>
              <w:t>年４月１日～４月30日利用分を遡及申請する場合に限り、</w:t>
            </w:r>
            <w:r w:rsidR="007856BB" w:rsidRPr="0019057D">
              <w:rPr>
                <w:rFonts w:ascii="メイリオ" w:eastAsia="メイリオ" w:hAnsi="メイリオ" w:hint="eastAsia"/>
                <w:sz w:val="20"/>
              </w:rPr>
              <w:t>月</w:t>
            </w:r>
            <w:r w:rsidRPr="0019057D">
              <w:rPr>
                <w:rFonts w:ascii="メイリオ" w:eastAsia="メイリオ" w:hAnsi="メイリオ" w:hint="eastAsia"/>
                <w:sz w:val="20"/>
              </w:rPr>
              <w:t>24枚まで申込可とする。</w:t>
            </w:r>
            <w:bookmarkEnd w:id="1"/>
          </w:p>
          <w:p w:rsidR="001610E6" w:rsidRPr="0019057D" w:rsidRDefault="001610E6" w:rsidP="009328BB">
            <w:pPr>
              <w:snapToGrid w:val="0"/>
              <w:spacing w:line="204" w:lineRule="auto"/>
              <w:ind w:firstLineChars="300" w:firstLine="600"/>
              <w:rPr>
                <w:rFonts w:ascii="メイリオ" w:eastAsia="メイリオ" w:hAnsi="メイリオ"/>
                <w:sz w:val="20"/>
              </w:rPr>
            </w:pPr>
            <w:r w:rsidRPr="0019057D">
              <w:rPr>
                <w:rFonts w:ascii="メイリオ" w:eastAsia="メイリオ" w:hAnsi="メイリオ" w:hint="eastAsia"/>
                <w:sz w:val="20"/>
              </w:rPr>
              <w:t>◆職場への復帰の場合、１家庭１日（回）につき１枚、年間４枚</w:t>
            </w:r>
            <w:bookmarkStart w:id="2" w:name="_Hlk132788099"/>
            <w:r w:rsidRPr="0019057D">
              <w:rPr>
                <w:rFonts w:ascii="メイリオ" w:eastAsia="メイリオ" w:hAnsi="メイリオ" w:hint="eastAsia"/>
                <w:sz w:val="20"/>
              </w:rPr>
              <w:t>まで</w:t>
            </w:r>
            <w:bookmarkEnd w:id="2"/>
            <w:r w:rsidRPr="0019057D">
              <w:rPr>
                <w:rFonts w:ascii="メイリオ" w:eastAsia="メイリオ" w:hAnsi="メイリオ" w:hint="eastAsia"/>
                <w:sz w:val="20"/>
              </w:rPr>
              <w:t>利用可能</w:t>
            </w:r>
            <w:r w:rsidR="007856BB" w:rsidRPr="0019057D">
              <w:rPr>
                <w:rFonts w:ascii="メイリオ" w:eastAsia="メイリオ" w:hAnsi="メイリオ" w:hint="eastAsia"/>
                <w:sz w:val="20"/>
              </w:rPr>
              <w:t>とする</w:t>
            </w:r>
            <w:r w:rsidRPr="0019057D">
              <w:rPr>
                <w:rFonts w:ascii="メイリオ" w:eastAsia="メイリオ" w:hAnsi="メイリオ" w:hint="eastAsia"/>
                <w:sz w:val="20"/>
              </w:rPr>
              <w:t>。</w:t>
            </w:r>
          </w:p>
          <w:p w:rsidR="001610E6" w:rsidRPr="00827BB8" w:rsidRDefault="001610E6" w:rsidP="009328BB">
            <w:pPr>
              <w:snapToGrid w:val="0"/>
              <w:spacing w:line="17" w:lineRule="atLeast"/>
              <w:rPr>
                <w:rFonts w:ascii="メイリオ" w:eastAsia="メイリオ" w:hAnsi="メイリオ"/>
                <w:sz w:val="8"/>
              </w:rPr>
            </w:pPr>
          </w:p>
          <w:p w:rsidR="001610E6" w:rsidRPr="0019057D" w:rsidRDefault="001610E6" w:rsidP="009328BB">
            <w:pPr>
              <w:snapToGrid w:val="0"/>
              <w:spacing w:line="204"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４．割引額</w:t>
            </w:r>
          </w:p>
          <w:p w:rsidR="001610E6" w:rsidRPr="0019057D" w:rsidRDefault="001610E6" w:rsidP="009328BB">
            <w:pPr>
              <w:snapToGrid w:val="0"/>
              <w:spacing w:line="204" w:lineRule="auto"/>
              <w:ind w:firstLineChars="300" w:firstLine="600"/>
              <w:rPr>
                <w:rFonts w:ascii="メイリオ" w:eastAsia="メイリオ" w:hAnsi="メイリオ"/>
                <w:sz w:val="20"/>
              </w:rPr>
            </w:pPr>
            <w:r w:rsidRPr="0019057D">
              <w:rPr>
                <w:rFonts w:ascii="メイリオ" w:eastAsia="メイリオ" w:hAnsi="メイリオ" w:hint="eastAsia"/>
                <w:sz w:val="20"/>
              </w:rPr>
              <w:t>・割引券</w:t>
            </w:r>
            <w:r w:rsidRPr="0019057D">
              <w:rPr>
                <w:rFonts w:ascii="メイリオ" w:eastAsia="メイリオ" w:hAnsi="メイリオ"/>
                <w:sz w:val="20"/>
              </w:rPr>
              <w:t>1枚につき2,200円の割引</w:t>
            </w:r>
            <w:r w:rsidRPr="0019057D">
              <w:rPr>
                <w:rFonts w:ascii="メイリオ" w:eastAsia="メイリオ" w:hAnsi="メイリオ" w:hint="eastAsia"/>
                <w:sz w:val="20"/>
              </w:rPr>
              <w:t>。（※割引額以上の利用が必要）</w:t>
            </w:r>
            <w:bookmarkStart w:id="3" w:name="_GoBack"/>
            <w:bookmarkEnd w:id="3"/>
          </w:p>
          <w:p w:rsidR="001610E6" w:rsidRPr="009548CE" w:rsidRDefault="001610E6" w:rsidP="009328BB">
            <w:pPr>
              <w:snapToGrid w:val="0"/>
              <w:spacing w:line="204" w:lineRule="auto"/>
              <w:rPr>
                <w:rFonts w:ascii="メイリオ" w:eastAsia="メイリオ" w:hAnsi="メイリオ"/>
                <w:b/>
                <w:sz w:val="8"/>
              </w:rPr>
            </w:pPr>
          </w:p>
          <w:p w:rsidR="001610E6" w:rsidRPr="0019057D" w:rsidRDefault="001610E6" w:rsidP="009328BB">
            <w:pPr>
              <w:snapToGrid w:val="0"/>
              <w:spacing w:line="204" w:lineRule="auto"/>
              <w:ind w:firstLineChars="100" w:firstLine="200"/>
              <w:rPr>
                <w:rFonts w:ascii="メイリオ" w:eastAsia="メイリオ" w:hAnsi="メイリオ"/>
                <w:b/>
                <w:sz w:val="20"/>
              </w:rPr>
            </w:pPr>
            <w:r w:rsidRPr="0019057D">
              <w:rPr>
                <w:rFonts w:ascii="メイリオ" w:eastAsia="メイリオ" w:hAnsi="メイリオ" w:hint="eastAsia"/>
                <w:b/>
                <w:sz w:val="20"/>
              </w:rPr>
              <w:t>５．注意事項</w:t>
            </w:r>
          </w:p>
          <w:p w:rsidR="001610E6" w:rsidRPr="0019057D" w:rsidRDefault="001610E6" w:rsidP="009328BB">
            <w:pPr>
              <w:snapToGrid w:val="0"/>
              <w:spacing w:line="192" w:lineRule="auto"/>
              <w:ind w:leftChars="300" w:left="830" w:hangingChars="100" w:hanging="200"/>
              <w:rPr>
                <w:rFonts w:ascii="メイリオ" w:eastAsia="メイリオ" w:hAnsi="メイリオ" w:cs="メイリオ"/>
                <w:sz w:val="20"/>
                <w:szCs w:val="18"/>
              </w:rPr>
            </w:pPr>
            <w:r w:rsidRPr="0019057D">
              <w:rPr>
                <w:rFonts w:ascii="メイリオ" w:eastAsia="メイリオ" w:hAnsi="メイリオ" w:hint="eastAsia"/>
                <w:sz w:val="20"/>
              </w:rPr>
              <w:t>◆</w:t>
            </w:r>
            <w:r w:rsidRPr="0019057D">
              <w:rPr>
                <w:rFonts w:ascii="メイリオ" w:eastAsia="メイリオ" w:hAnsi="メイリオ" w:cs="メイリオ" w:hint="eastAsia"/>
                <w:sz w:val="20"/>
                <w:szCs w:val="18"/>
              </w:rPr>
              <w:t>シッティング終了後は時間を置かず、速やかに利用登録を行ってください。</w:t>
            </w:r>
          </w:p>
          <w:p w:rsidR="001610E6" w:rsidRPr="0019057D" w:rsidRDefault="001610E6" w:rsidP="009328BB">
            <w:pPr>
              <w:snapToGrid w:val="0"/>
              <w:spacing w:line="192" w:lineRule="auto"/>
              <w:ind w:leftChars="400" w:left="840"/>
              <w:rPr>
                <w:rFonts w:ascii="メイリオ" w:eastAsia="メイリオ" w:hAnsi="メイリオ" w:cs="メイリオ"/>
                <w:sz w:val="20"/>
                <w:szCs w:val="18"/>
              </w:rPr>
            </w:pPr>
            <w:r w:rsidRPr="0019057D">
              <w:rPr>
                <w:rFonts w:ascii="メイリオ" w:eastAsia="メイリオ" w:hAnsi="メイリオ" w:cs="メイリオ" w:hint="eastAsia"/>
                <w:sz w:val="20"/>
                <w:szCs w:val="18"/>
              </w:rPr>
              <w:t>利用登録をした割引券が全体の８割を超えないと、システム上追加購入することができません。</w:t>
            </w:r>
          </w:p>
          <w:p w:rsidR="001610E6" w:rsidRPr="0019057D" w:rsidRDefault="00292228" w:rsidP="009328BB">
            <w:pPr>
              <w:snapToGrid w:val="0"/>
              <w:spacing w:line="192" w:lineRule="auto"/>
              <w:ind w:leftChars="400" w:left="840"/>
              <w:rPr>
                <w:rFonts w:ascii="メイリオ" w:eastAsia="メイリオ" w:hAnsi="メイリオ" w:cs="メイリオ"/>
                <w:sz w:val="20"/>
                <w:szCs w:val="18"/>
              </w:rPr>
            </w:pPr>
            <w:r w:rsidRPr="0019057D">
              <w:rPr>
                <w:rFonts w:ascii="メイリオ" w:eastAsia="メイリオ" w:hAnsi="メイリオ" w:cs="メイリオ" w:hint="eastAsia"/>
                <w:sz w:val="20"/>
                <w:szCs w:val="18"/>
              </w:rPr>
              <w:t>利用者全員</w:t>
            </w:r>
            <w:r w:rsidR="001610E6" w:rsidRPr="0019057D">
              <w:rPr>
                <w:rFonts w:ascii="メイリオ" w:eastAsia="メイリオ" w:hAnsi="メイリオ" w:cs="メイリオ" w:hint="eastAsia"/>
                <w:sz w:val="20"/>
                <w:szCs w:val="18"/>
              </w:rPr>
              <w:t>が快適に使うためにも、速やかな利用登録をお願いいたします。</w:t>
            </w:r>
          </w:p>
          <w:p w:rsidR="001610E6" w:rsidRPr="0019057D" w:rsidRDefault="001610E6" w:rsidP="009328BB">
            <w:pPr>
              <w:snapToGrid w:val="0"/>
              <w:spacing w:line="216" w:lineRule="auto"/>
              <w:rPr>
                <w:rFonts w:ascii="メイリオ" w:eastAsia="メイリオ" w:hAnsi="メイリオ" w:cs="メイリオ"/>
                <w:sz w:val="20"/>
                <w:szCs w:val="18"/>
              </w:rPr>
            </w:pPr>
            <w:r w:rsidRPr="0019057D">
              <w:rPr>
                <w:rFonts w:ascii="メイリオ" w:eastAsia="メイリオ" w:hAnsi="メイリオ" w:cs="メイリオ" w:hint="eastAsia"/>
                <w:sz w:val="20"/>
                <w:szCs w:val="18"/>
              </w:rPr>
              <w:t xml:space="preserve">　　　</w:t>
            </w:r>
            <w:r w:rsidRPr="0019057D">
              <w:rPr>
                <w:rFonts w:ascii="メイリオ" w:eastAsia="メイリオ" w:hAnsi="メイリオ" w:hint="eastAsia"/>
                <w:sz w:val="20"/>
              </w:rPr>
              <w:t>◆</w:t>
            </w:r>
            <w:r w:rsidRPr="0019057D">
              <w:rPr>
                <w:rFonts w:ascii="メイリオ" w:eastAsia="メイリオ" w:hAnsi="メイリオ" w:cs="メイリオ" w:hint="eastAsia"/>
                <w:sz w:val="20"/>
                <w:szCs w:val="18"/>
                <w:u w:val="single"/>
              </w:rPr>
              <w:t xml:space="preserve">昨年度以前から継続して利用している方も、初回申込時は同意書をご提出ください。 </w:t>
            </w:r>
          </w:p>
          <w:p w:rsidR="001610E6" w:rsidRPr="009548CE" w:rsidRDefault="001610E6" w:rsidP="009328BB">
            <w:pPr>
              <w:snapToGrid w:val="0"/>
              <w:spacing w:line="204" w:lineRule="auto"/>
              <w:ind w:firstLineChars="100" w:firstLine="60"/>
              <w:rPr>
                <w:rFonts w:ascii="メイリオ" w:eastAsia="メイリオ" w:hAnsi="メイリオ" w:cs="メイリオ"/>
                <w:b/>
                <w:sz w:val="6"/>
                <w:szCs w:val="18"/>
              </w:rPr>
            </w:pPr>
          </w:p>
        </w:tc>
      </w:tr>
    </w:tbl>
    <w:p w:rsidR="0019057D" w:rsidRPr="001610E6" w:rsidRDefault="0019057D" w:rsidP="0019057D">
      <w:pPr>
        <w:snapToGrid w:val="0"/>
        <w:spacing w:line="204" w:lineRule="auto"/>
        <w:rPr>
          <w:rFonts w:ascii="メイリオ" w:eastAsia="メイリオ" w:hAnsi="メイリオ"/>
          <w:sz w:val="12"/>
        </w:rPr>
      </w:pPr>
    </w:p>
    <w:p w:rsidR="0019057D" w:rsidRDefault="0019057D" w:rsidP="0019057D">
      <w:pPr>
        <w:snapToGrid w:val="0"/>
        <w:spacing w:line="180" w:lineRule="auto"/>
        <w:rPr>
          <w:rFonts w:ascii="メイリオ" w:eastAsia="メイリオ" w:hAnsi="メイリオ"/>
          <w:color w:val="000000" w:themeColor="text1"/>
          <w:sz w:val="20"/>
        </w:rPr>
      </w:pPr>
      <w:r w:rsidRPr="009003C9">
        <w:rPr>
          <w:rFonts w:ascii="メイリオ" w:eastAsia="メイリオ" w:hAnsi="メイリオ" w:hint="eastAsia"/>
          <w:color w:val="000000" w:themeColor="text1"/>
          <w:sz w:val="20"/>
        </w:rPr>
        <w:t xml:space="preserve">　※令和5年度の初回申込時は、本申込書と同意書をお送りください。2回目以降は申込書のみで受け付けます。</w:t>
      </w:r>
    </w:p>
    <w:p w:rsidR="0019057D" w:rsidRPr="0019057D" w:rsidRDefault="0019057D" w:rsidP="0019057D">
      <w:pPr>
        <w:snapToGrid w:val="0"/>
        <w:spacing w:line="204" w:lineRule="auto"/>
        <w:rPr>
          <w:rFonts w:ascii="メイリオ" w:eastAsia="メイリオ" w:hAnsi="メイリオ"/>
          <w:sz w:val="6"/>
        </w:rPr>
      </w:pPr>
    </w:p>
    <w:p w:rsidR="0019057D" w:rsidRPr="0019057D" w:rsidRDefault="0019057D" w:rsidP="0019057D">
      <w:pPr>
        <w:snapToGrid w:val="0"/>
        <w:spacing w:line="180" w:lineRule="auto"/>
        <w:rPr>
          <w:rFonts w:ascii="メイリオ" w:eastAsia="メイリオ" w:hAnsi="メイリオ"/>
          <w:color w:val="000000" w:themeColor="text1"/>
          <w:sz w:val="2"/>
        </w:rPr>
      </w:pPr>
    </w:p>
    <w:tbl>
      <w:tblPr>
        <w:tblStyle w:val="a3"/>
        <w:tblpPr w:leftFromText="142" w:rightFromText="142" w:vertAnchor="text" w:horzAnchor="margin" w:tblpY="64"/>
        <w:tblW w:w="10201"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dashSmallGap" w:sz="4" w:space="0" w:color="767171" w:themeColor="background2" w:themeShade="80"/>
          <w:insideV w:val="dashSmallGap" w:sz="4" w:space="0" w:color="767171" w:themeColor="background2" w:themeShade="80"/>
        </w:tblBorders>
        <w:tblLook w:val="04A0" w:firstRow="1" w:lastRow="0" w:firstColumn="1" w:lastColumn="0" w:noHBand="0" w:noVBand="1"/>
      </w:tblPr>
      <w:tblGrid>
        <w:gridCol w:w="1413"/>
        <w:gridCol w:w="1984"/>
        <w:gridCol w:w="3686"/>
        <w:gridCol w:w="1701"/>
        <w:gridCol w:w="1417"/>
      </w:tblGrid>
      <w:tr w:rsidR="0019057D" w:rsidRPr="00A71E07" w:rsidTr="0019057D">
        <w:trPr>
          <w:trHeight w:val="113"/>
        </w:trPr>
        <w:tc>
          <w:tcPr>
            <w:tcW w:w="1413" w:type="dxa"/>
            <w:vMerge w:val="restart"/>
            <w:shd w:val="clear" w:color="auto" w:fill="EDEDED" w:themeFill="accent3" w:themeFillTint="33"/>
            <w:vAlign w:val="center"/>
          </w:tcPr>
          <w:p w:rsidR="0019057D" w:rsidRPr="002B34FD" w:rsidRDefault="0019057D" w:rsidP="0019057D">
            <w:pPr>
              <w:snapToGrid w:val="0"/>
              <w:spacing w:line="180" w:lineRule="auto"/>
              <w:jc w:val="center"/>
              <w:rPr>
                <w:rFonts w:ascii="メイリオ" w:eastAsia="メイリオ" w:hAnsi="メイリオ" w:cs="メイリオ"/>
                <w:color w:val="171717" w:themeColor="background2" w:themeShade="1A"/>
                <w:sz w:val="17"/>
                <w:szCs w:val="17"/>
              </w:rPr>
            </w:pPr>
            <w:r>
              <w:rPr>
                <w:rFonts w:ascii="メイリオ" w:eastAsia="メイリオ" w:hAnsi="メイリオ" w:cs="メイリオ" w:hint="eastAsia"/>
                <w:color w:val="171717" w:themeColor="background2" w:themeShade="1A"/>
                <w:sz w:val="17"/>
                <w:szCs w:val="17"/>
              </w:rPr>
              <w:t>担当</w:t>
            </w:r>
            <w:r w:rsidRPr="002B34FD">
              <w:rPr>
                <w:rFonts w:ascii="メイリオ" w:eastAsia="メイリオ" w:hAnsi="メイリオ" w:cs="メイリオ" w:hint="eastAsia"/>
                <w:color w:val="171717" w:themeColor="background2" w:themeShade="1A"/>
                <w:sz w:val="17"/>
                <w:szCs w:val="17"/>
              </w:rPr>
              <w:t>記入欄</w:t>
            </w:r>
          </w:p>
        </w:tc>
        <w:tc>
          <w:tcPr>
            <w:tcW w:w="1984"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発行日</w:t>
            </w:r>
          </w:p>
        </w:tc>
        <w:tc>
          <w:tcPr>
            <w:tcW w:w="3686"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発券番号</w:t>
            </w:r>
          </w:p>
        </w:tc>
        <w:tc>
          <w:tcPr>
            <w:tcW w:w="1701" w:type="dxa"/>
            <w:shd w:val="clear" w:color="auto" w:fill="EDEDED" w:themeFill="accent3" w:themeFillTint="33"/>
            <w:vAlign w:val="center"/>
          </w:tcPr>
          <w:p w:rsidR="0019057D" w:rsidRPr="00D101BD" w:rsidRDefault="0019057D" w:rsidP="0019057D">
            <w:pPr>
              <w:snapToGrid w:val="0"/>
              <w:spacing w:line="204" w:lineRule="auto"/>
              <w:ind w:firstLineChars="50" w:firstLine="90"/>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発行枚数</w:t>
            </w:r>
          </w:p>
        </w:tc>
        <w:tc>
          <w:tcPr>
            <w:tcW w:w="1417" w:type="dxa"/>
            <w:shd w:val="clear" w:color="auto" w:fill="EDEDED" w:themeFill="accent3" w:themeFillTint="33"/>
            <w:vAlign w:val="center"/>
          </w:tcPr>
          <w:p w:rsidR="0019057D" w:rsidRPr="00D101BD" w:rsidRDefault="0019057D" w:rsidP="0019057D">
            <w:pPr>
              <w:snapToGrid w:val="0"/>
              <w:spacing w:line="180" w:lineRule="auto"/>
              <w:jc w:val="center"/>
              <w:rPr>
                <w:rFonts w:ascii="メイリオ" w:eastAsia="メイリオ" w:hAnsi="メイリオ" w:cs="メイリオ"/>
                <w:color w:val="171717" w:themeColor="background2" w:themeShade="1A"/>
                <w:sz w:val="18"/>
              </w:rPr>
            </w:pPr>
            <w:r w:rsidRPr="00D101BD">
              <w:rPr>
                <w:rFonts w:ascii="メイリオ" w:eastAsia="メイリオ" w:hAnsi="メイリオ" w:cs="メイリオ" w:hint="eastAsia"/>
                <w:color w:val="171717" w:themeColor="background2" w:themeShade="1A"/>
                <w:sz w:val="18"/>
              </w:rPr>
              <w:t>担当者</w:t>
            </w:r>
          </w:p>
        </w:tc>
      </w:tr>
      <w:tr w:rsidR="0019057D" w:rsidRPr="00A71E07" w:rsidTr="0019057D">
        <w:trPr>
          <w:trHeight w:val="388"/>
        </w:trPr>
        <w:tc>
          <w:tcPr>
            <w:tcW w:w="1413" w:type="dxa"/>
            <w:vMerge/>
            <w:shd w:val="clear" w:color="auto" w:fill="EDEDED" w:themeFill="accent3" w:themeFillTint="33"/>
            <w:vAlign w:val="center"/>
          </w:tcPr>
          <w:p w:rsidR="0019057D" w:rsidRPr="002B34FD" w:rsidRDefault="0019057D" w:rsidP="0019057D">
            <w:pPr>
              <w:snapToGrid w:val="0"/>
              <w:spacing w:line="180" w:lineRule="auto"/>
              <w:jc w:val="center"/>
              <w:rPr>
                <w:rFonts w:ascii="メイリオ" w:eastAsia="メイリオ" w:hAnsi="メイリオ" w:cs="メイリオ"/>
                <w:color w:val="171717" w:themeColor="background2" w:themeShade="1A"/>
                <w:sz w:val="17"/>
                <w:szCs w:val="17"/>
              </w:rPr>
            </w:pPr>
          </w:p>
        </w:tc>
        <w:tc>
          <w:tcPr>
            <w:tcW w:w="1984" w:type="dxa"/>
            <w:shd w:val="clear" w:color="auto" w:fill="EDEDED" w:themeFill="accent3" w:themeFillTint="33"/>
            <w:vAlign w:val="center"/>
          </w:tcPr>
          <w:p w:rsidR="0019057D" w:rsidRPr="00D101BD" w:rsidRDefault="0019057D" w:rsidP="0019057D">
            <w:pPr>
              <w:snapToGrid w:val="0"/>
              <w:spacing w:line="204" w:lineRule="auto"/>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  </w:t>
            </w:r>
            <w:r>
              <w:rPr>
                <w:rFonts w:ascii="メイリオ" w:eastAsia="メイリオ" w:hAnsi="メイリオ" w:cs="メイリオ"/>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年 </w:t>
            </w:r>
            <w:r>
              <w:rPr>
                <w:rFonts w:ascii="メイリオ" w:eastAsia="メイリオ" w:hAnsi="メイリオ" w:cs="メイリオ"/>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 xml:space="preserve"> 月 </w:t>
            </w:r>
            <w:r>
              <w:rPr>
                <w:rFonts w:ascii="メイリオ" w:eastAsia="メイリオ" w:hAnsi="メイリオ" w:cs="メイリオ"/>
                <w:color w:val="171717" w:themeColor="background2" w:themeShade="1A"/>
                <w:sz w:val="18"/>
              </w:rPr>
              <w:t xml:space="preserve"> </w:t>
            </w:r>
            <w:r>
              <w:rPr>
                <w:rFonts w:ascii="メイリオ" w:eastAsia="メイリオ" w:hAnsi="メイリオ" w:cs="メイリオ" w:hint="eastAsia"/>
                <w:color w:val="171717" w:themeColor="background2" w:themeShade="1A"/>
                <w:sz w:val="18"/>
              </w:rPr>
              <w:t xml:space="preserve"> </w:t>
            </w:r>
            <w:r w:rsidRPr="00606606">
              <w:rPr>
                <w:rFonts w:ascii="メイリオ" w:eastAsia="メイリオ" w:hAnsi="メイリオ" w:cs="メイリオ" w:hint="eastAsia"/>
                <w:color w:val="171717" w:themeColor="background2" w:themeShade="1A"/>
                <w:sz w:val="18"/>
              </w:rPr>
              <w:t>日</w:t>
            </w:r>
          </w:p>
        </w:tc>
        <w:tc>
          <w:tcPr>
            <w:tcW w:w="3686" w:type="dxa"/>
            <w:shd w:val="clear" w:color="auto" w:fill="EDEDED" w:themeFill="accent3" w:themeFillTint="33"/>
            <w:vAlign w:val="center"/>
          </w:tcPr>
          <w:p w:rsidR="0019057D" w:rsidRPr="00D101BD" w:rsidRDefault="0019057D" w:rsidP="0019057D">
            <w:pPr>
              <w:snapToGrid w:val="0"/>
              <w:spacing w:line="204" w:lineRule="auto"/>
              <w:jc w:val="left"/>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 xml:space="preserve">№　　　　　　　 ～　№　　　　　　　</w:t>
            </w:r>
          </w:p>
        </w:tc>
        <w:tc>
          <w:tcPr>
            <w:tcW w:w="1701" w:type="dxa"/>
            <w:shd w:val="clear" w:color="auto" w:fill="EDEDED" w:themeFill="accent3" w:themeFillTint="33"/>
            <w:vAlign w:val="center"/>
          </w:tcPr>
          <w:p w:rsidR="0019057D" w:rsidRPr="00D101BD" w:rsidRDefault="0019057D" w:rsidP="0019057D">
            <w:pPr>
              <w:snapToGrid w:val="0"/>
              <w:spacing w:line="204" w:lineRule="auto"/>
              <w:jc w:val="center"/>
              <w:rPr>
                <w:rFonts w:ascii="メイリオ" w:eastAsia="メイリオ" w:hAnsi="メイリオ" w:cs="メイリオ"/>
                <w:color w:val="171717" w:themeColor="background2" w:themeShade="1A"/>
                <w:sz w:val="18"/>
              </w:rPr>
            </w:pPr>
            <w:r>
              <w:rPr>
                <w:rFonts w:ascii="メイリオ" w:eastAsia="メイリオ" w:hAnsi="メイリオ" w:cs="メイリオ" w:hint="eastAsia"/>
                <w:color w:val="171717" w:themeColor="background2" w:themeShade="1A"/>
                <w:sz w:val="18"/>
              </w:rPr>
              <w:t>計　　　　枚</w:t>
            </w:r>
          </w:p>
        </w:tc>
        <w:tc>
          <w:tcPr>
            <w:tcW w:w="1417" w:type="dxa"/>
            <w:shd w:val="clear" w:color="auto" w:fill="EDEDED" w:themeFill="accent3" w:themeFillTint="33"/>
            <w:vAlign w:val="center"/>
          </w:tcPr>
          <w:p w:rsidR="0019057D" w:rsidRPr="00D101BD" w:rsidRDefault="0019057D" w:rsidP="0019057D">
            <w:pPr>
              <w:snapToGrid w:val="0"/>
              <w:spacing w:line="180" w:lineRule="auto"/>
              <w:rPr>
                <w:rFonts w:ascii="メイリオ" w:eastAsia="メイリオ" w:hAnsi="メイリオ" w:cs="メイリオ"/>
                <w:color w:val="171717" w:themeColor="background2" w:themeShade="1A"/>
                <w:sz w:val="18"/>
              </w:rPr>
            </w:pPr>
          </w:p>
        </w:tc>
      </w:tr>
    </w:tbl>
    <w:p w:rsidR="0019057D" w:rsidRPr="009003C9" w:rsidRDefault="0019057D" w:rsidP="0019057D">
      <w:pPr>
        <w:snapToGrid w:val="0"/>
        <w:spacing w:line="180" w:lineRule="auto"/>
        <w:rPr>
          <w:rFonts w:ascii="メイリオ" w:eastAsia="メイリオ" w:hAnsi="メイリオ"/>
          <w:color w:val="000000" w:themeColor="text1"/>
          <w:sz w:val="20"/>
        </w:rPr>
      </w:pPr>
    </w:p>
    <w:sectPr w:rsidR="0019057D" w:rsidRPr="009003C9" w:rsidSect="0019057D">
      <w:footerReference w:type="default" r:id="rId6"/>
      <w:pgSz w:w="11906" w:h="16838"/>
      <w:pgMar w:top="851" w:right="851" w:bottom="851"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E6" w:rsidRDefault="001610E6" w:rsidP="001610E6">
      <w:r>
        <w:separator/>
      </w:r>
    </w:p>
  </w:endnote>
  <w:endnote w:type="continuationSeparator" w:id="0">
    <w:p w:rsidR="001610E6" w:rsidRDefault="001610E6" w:rsidP="001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【お問合せ先】筑波大学　ヒューマンエンパワーメント推進局　ジェンダー支援チーム</w:t>
    </w:r>
  </w:p>
  <w:p w:rsidR="001610E6" w:rsidRPr="001610E6" w:rsidRDefault="001610E6" w:rsidP="001610E6">
    <w:pPr>
      <w:pStyle w:val="a6"/>
      <w:snapToGrid/>
      <w:spacing w:line="180" w:lineRule="auto"/>
      <w:jc w:val="center"/>
      <w:rPr>
        <w:rFonts w:ascii="メイリオ" w:eastAsia="メイリオ" w:hAnsi="メイリオ"/>
        <w:sz w:val="19"/>
        <w:szCs w:val="19"/>
      </w:rPr>
    </w:pPr>
    <w:r w:rsidRPr="001610E6">
      <w:rPr>
        <w:rFonts w:ascii="メイリオ" w:eastAsia="メイリオ" w:hAnsi="メイリオ" w:hint="eastAsia"/>
        <w:sz w:val="19"/>
        <w:szCs w:val="19"/>
      </w:rPr>
      <w:t>TEL：029-853-8504 ／ MAIL：diversity@un.tsukuba.ac.jp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E6" w:rsidRDefault="001610E6" w:rsidP="001610E6">
      <w:r>
        <w:separator/>
      </w:r>
    </w:p>
  </w:footnote>
  <w:footnote w:type="continuationSeparator" w:id="0">
    <w:p w:rsidR="001610E6" w:rsidRDefault="001610E6" w:rsidP="0016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E6"/>
    <w:rsid w:val="000C4DD7"/>
    <w:rsid w:val="001610E6"/>
    <w:rsid w:val="0019057D"/>
    <w:rsid w:val="00281EEF"/>
    <w:rsid w:val="00292228"/>
    <w:rsid w:val="004C51A5"/>
    <w:rsid w:val="00542230"/>
    <w:rsid w:val="007856BB"/>
    <w:rsid w:val="009003C9"/>
    <w:rsid w:val="009959F4"/>
    <w:rsid w:val="00AF7236"/>
    <w:rsid w:val="00EC5686"/>
    <w:rsid w:val="00ED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77F3D"/>
  <w15:chartTrackingRefBased/>
  <w15:docId w15:val="{A7E3ACF2-AC35-4BAB-91C1-BF696CCC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0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0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610E6"/>
    <w:pPr>
      <w:tabs>
        <w:tab w:val="center" w:pos="4252"/>
        <w:tab w:val="right" w:pos="8504"/>
      </w:tabs>
      <w:snapToGrid w:val="0"/>
    </w:pPr>
  </w:style>
  <w:style w:type="character" w:customStyle="1" w:styleId="a5">
    <w:name w:val="ヘッダー (文字)"/>
    <w:basedOn w:val="a0"/>
    <w:link w:val="a4"/>
    <w:uiPriority w:val="99"/>
    <w:rsid w:val="001610E6"/>
    <w:rPr>
      <w:rFonts w:ascii="Century" w:eastAsia="ＭＳ 明朝" w:hAnsi="Century" w:cs="Times New Roman"/>
    </w:rPr>
  </w:style>
  <w:style w:type="paragraph" w:styleId="a6">
    <w:name w:val="footer"/>
    <w:basedOn w:val="a"/>
    <w:link w:val="a7"/>
    <w:uiPriority w:val="99"/>
    <w:unhideWhenUsed/>
    <w:rsid w:val="001610E6"/>
    <w:pPr>
      <w:tabs>
        <w:tab w:val="center" w:pos="4252"/>
        <w:tab w:val="right" w:pos="8504"/>
      </w:tabs>
      <w:snapToGrid w:val="0"/>
    </w:pPr>
  </w:style>
  <w:style w:type="character" w:customStyle="1" w:styleId="a7">
    <w:name w:val="フッター (文字)"/>
    <w:basedOn w:val="a0"/>
    <w:link w:val="a6"/>
    <w:uiPriority w:val="99"/>
    <w:rsid w:val="001610E6"/>
    <w:rPr>
      <w:rFonts w:ascii="Century" w:eastAsia="ＭＳ 明朝" w:hAnsi="Century" w:cs="Times New Roman"/>
    </w:rPr>
  </w:style>
  <w:style w:type="paragraph" w:styleId="a8">
    <w:name w:val="Balloon Text"/>
    <w:basedOn w:val="a"/>
    <w:link w:val="a9"/>
    <w:uiPriority w:val="99"/>
    <w:semiHidden/>
    <w:unhideWhenUsed/>
    <w:rsid w:val="001610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石井万里子</dc:creator>
  <cp:keywords/>
  <dc:description/>
  <cp:lastModifiedBy>石井万里子</cp:lastModifiedBy>
  <cp:revision>10</cp:revision>
  <cp:lastPrinted>2023-05-01T05:15:00Z</cp:lastPrinted>
  <dcterms:created xsi:type="dcterms:W3CDTF">2023-04-21T08:11:00Z</dcterms:created>
  <dcterms:modified xsi:type="dcterms:W3CDTF">2023-05-01T05:22:00Z</dcterms:modified>
</cp:coreProperties>
</file>